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5" w:val="left" w:leader="none"/>
        </w:tabs>
        <w:spacing w:before="81"/>
        <w:ind w:left="384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0" w:lineRule="auto" w:before="12" w:after="0"/>
        <w:ind w:left="948" w:right="0" w:hanging="33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 w:before="7"/>
        <w:ind w:left="947" w:right="7345" w:firstLine="0"/>
        <w:jc w:val="left"/>
      </w:pPr>
      <w:r>
        <w:rPr>
          <w:w w:val="105"/>
        </w:rPr>
        <w:t>2-5/8”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25/32”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26"/>
          <w:w w:val="103"/>
        </w:rPr>
        <w:t> </w:t>
      </w:r>
      <w:r>
        <w:rPr>
          <w:w w:val="105"/>
        </w:rPr>
        <w:t>2-7/8”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/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0" w:after="0"/>
        <w:ind w:left="948" w:right="244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91"/>
          <w:w w:val="103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low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4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Installer.</w:t>
      </w:r>
      <w:r>
        <w:rPr/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3" w:lineRule="auto" w:before="0" w:after="0"/>
        <w:ind w:left="948" w:right="244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8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similar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(no</w:t>
      </w:r>
      <w:r>
        <w:rPr>
          <w:spacing w:val="-8"/>
          <w:w w:val="105"/>
        </w:rPr>
        <w:t> </w:t>
      </w:r>
      <w:r>
        <w:rPr>
          <w:w w:val="105"/>
        </w:rPr>
        <w:t>river</w:t>
      </w:r>
      <w:r>
        <w:rPr>
          <w:spacing w:val="-10"/>
          <w:w w:val="105"/>
        </w:rPr>
        <w:t> </w:t>
      </w:r>
      <w:r>
        <w:rPr>
          <w:w w:val="105"/>
        </w:rPr>
        <w:t>gravel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28"/>
          <w:w w:val="103"/>
        </w:rPr>
        <w:t> </w:t>
      </w:r>
      <w:r>
        <w:rPr>
          <w:w w:val="105"/>
        </w:rPr>
        <w:t>pea</w:t>
      </w:r>
      <w:r>
        <w:rPr>
          <w:spacing w:val="-10"/>
          <w:w w:val="105"/>
        </w:rPr>
        <w:t> </w:t>
      </w:r>
      <w:r>
        <w:rPr>
          <w:w w:val="105"/>
        </w:rPr>
        <w:t>gravel),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curing</w:t>
      </w:r>
      <w:r>
        <w:rPr>
          <w:spacing w:val="-9"/>
          <w:w w:val="105"/>
        </w:rPr>
        <w:t> </w:t>
      </w:r>
      <w:r>
        <w:rPr>
          <w:w w:val="105"/>
        </w:rPr>
        <w:t>agents.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develop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3,500-PSI</w:t>
      </w:r>
      <w:r>
        <w:rPr>
          <w:spacing w:val="-10"/>
          <w:w w:val="105"/>
        </w:rPr>
        <w:t> </w:t>
      </w:r>
      <w:r>
        <w:rPr>
          <w:w w:val="105"/>
        </w:rPr>
        <w:t>compression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28</w:t>
      </w:r>
      <w:r>
        <w:rPr>
          <w:spacing w:val="114"/>
          <w:w w:val="103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7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50" w:lineRule="auto" w:before="12" w:after="0"/>
        <w:ind w:left="948" w:right="716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2" w:after="0"/>
        <w:ind w:left="625" w:right="0" w:hanging="277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5" w:val="left" w:leader="none"/>
        </w:tabs>
        <w:spacing w:before="0"/>
        <w:ind w:left="384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2001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8" w:right="716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8" w:right="716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9001:2000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92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8" w:right="244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> </w:t>
      </w:r>
      <w:r>
        <w:rPr>
          <w:w w:val="105"/>
        </w:rPr>
        <w:t>confirmed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> </w:t>
      </w:r>
      <w:r>
        <w:rPr>
          <w:w w:val="105"/>
        </w:rPr>
        <w:t>third-party</w:t>
      </w:r>
      <w:r>
        <w:rPr>
          <w:spacing w:val="-17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8" w:right="143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“V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76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8" w:right="244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0" w:lineRule="auto" w:before="12" w:after="0"/>
        <w:ind w:left="828" w:right="24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0"/>
          <w:w w:val="103"/>
        </w:rPr>
        <w:t> </w:t>
      </w:r>
      <w:r>
        <w:rPr>
          <w:w w:val="105"/>
        </w:rPr>
        <w:t>carried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86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2" w:after="0"/>
        <w:ind w:left="828" w:right="498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84"/>
          <w:w w:val="103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/>
        <w:t>Performance </w:t>
      </w:r>
      <w:r>
        <w:rPr>
          <w:spacing w:val="47"/>
        </w:rPr>
        <w:t> </w:t>
      </w:r>
      <w:r>
        <w:rPr/>
        <w:t>Requirements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8" w:right="716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1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meets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exceeds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9"/>
          <w:w w:val="103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2"/>
          <w:w w:val="105"/>
        </w:rPr>
        <w:t> </w:t>
      </w:r>
      <w:r>
        <w:rPr>
          <w:w w:val="105"/>
        </w:rPr>
        <w:t>Standard</w:t>
      </w:r>
      <w:r>
        <w:rPr>
          <w:spacing w:val="-11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18032,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8" w:right="920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Design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8" w:right="296" w:hanging="360"/>
        <w:jc w:val="left"/>
      </w:pPr>
      <w:r>
        <w:rPr>
          <w:w w:val="105"/>
        </w:rPr>
        <w:t>Subfloor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integrated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providing</w:t>
      </w:r>
      <w:r>
        <w:rPr>
          <w:spacing w:val="-12"/>
          <w:w w:val="105"/>
        </w:rPr>
        <w:t> </w:t>
      </w:r>
      <w:r>
        <w:rPr>
          <w:w w:val="105"/>
        </w:rPr>
        <w:t>pre-manufactured</w:t>
      </w:r>
      <w:r>
        <w:rPr>
          <w:spacing w:val="-13"/>
          <w:w w:val="105"/>
        </w:rPr>
        <w:t> </w:t>
      </w:r>
      <w:r>
        <w:rPr>
          <w:w w:val="105"/>
        </w:rPr>
        <w:t>resilient</w:t>
      </w:r>
      <w:r>
        <w:rPr>
          <w:spacing w:val="-13"/>
          <w:w w:val="105"/>
        </w:rPr>
        <w:t> </w:t>
      </w:r>
      <w:r>
        <w:rPr>
          <w:w w:val="105"/>
        </w:rPr>
        <w:t>sandwiched</w:t>
      </w:r>
      <w:r>
        <w:rPr>
          <w:spacing w:val="-12"/>
          <w:w w:val="105"/>
        </w:rPr>
        <w:t> </w:t>
      </w:r>
      <w:r>
        <w:rPr>
          <w:w w:val="105"/>
        </w:rPr>
        <w:t>panels</w:t>
      </w:r>
      <w:r>
        <w:rPr>
          <w:spacing w:val="-13"/>
          <w:w w:val="105"/>
        </w:rPr>
        <w:t> </w:t>
      </w:r>
      <w:r>
        <w:rPr>
          <w:w w:val="105"/>
        </w:rPr>
        <w:t>combined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132"/>
          <w:w w:val="103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application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layer.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8" w:right="498" w:hanging="360"/>
        <w:jc w:val="left"/>
      </w:pPr>
      <w:r>
        <w:rPr>
          <w:w w:val="105"/>
        </w:rPr>
        <w:t>Pre-manufactured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consist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10"/>
          <w:w w:val="105"/>
        </w:rPr>
        <w:t> </w:t>
      </w:r>
      <w:r>
        <w:rPr>
          <w:w w:val="105"/>
        </w:rPr>
        <w:t>open</w:t>
      </w:r>
      <w:r>
        <w:rPr>
          <w:spacing w:val="-10"/>
          <w:w w:val="105"/>
        </w:rPr>
        <w:t> </w:t>
      </w:r>
      <w:r>
        <w:rPr>
          <w:w w:val="105"/>
        </w:rPr>
        <w:t>cell</w:t>
      </w:r>
      <w:r>
        <w:rPr>
          <w:spacing w:val="-11"/>
          <w:w w:val="105"/>
        </w:rPr>
        <w:t> </w:t>
      </w:r>
      <w:r>
        <w:rPr>
          <w:w w:val="105"/>
        </w:rPr>
        <w:t>rebonded</w:t>
      </w:r>
      <w:r>
        <w:rPr>
          <w:spacing w:val="-10"/>
          <w:w w:val="105"/>
        </w:rPr>
        <w:t> </w:t>
      </w:r>
      <w:r>
        <w:rPr>
          <w:w w:val="105"/>
        </w:rPr>
        <w:t>flexible</w:t>
      </w:r>
      <w:r>
        <w:rPr>
          <w:spacing w:val="-10"/>
          <w:w w:val="105"/>
        </w:rPr>
        <w:t> </w:t>
      </w:r>
      <w:r>
        <w:rPr>
          <w:w w:val="105"/>
        </w:rPr>
        <w:t>blanket</w:t>
      </w:r>
      <w:r>
        <w:rPr>
          <w:spacing w:val="-11"/>
          <w:w w:val="105"/>
        </w:rPr>
        <w:t> </w:t>
      </w:r>
      <w:r>
        <w:rPr>
          <w:w w:val="105"/>
        </w:rPr>
        <w:t>foam</w:t>
      </w:r>
      <w:r>
        <w:rPr>
          <w:spacing w:val="-9"/>
          <w:w w:val="105"/>
        </w:rPr>
        <w:t> </w:t>
      </w:r>
      <w:r>
        <w:rPr>
          <w:w w:val="105"/>
        </w:rPr>
        <w:t>captured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118"/>
          <w:w w:val="103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layers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sheathing.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Bottom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P</w:t>
      </w:r>
      <w:r>
        <w:rPr>
          <w:spacing w:val="-6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concrete</w:t>
      </w:r>
      <w:r>
        <w:rPr>
          <w:spacing w:val="-7"/>
          <w:w w:val="105"/>
        </w:rPr>
        <w:t> </w:t>
      </w:r>
      <w:r>
        <w:rPr>
          <w:w w:val="105"/>
        </w:rPr>
        <w:t>substrate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means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8"/>
          <w:w w:val="105"/>
        </w:rPr>
        <w:t> </w:t>
      </w:r>
      <w:r>
        <w:rPr>
          <w:w w:val="105"/>
        </w:rPr>
        <w:t>pin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anchorage.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fabricated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sheathing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oriented</w:t>
      </w:r>
      <w:r>
        <w:rPr>
          <w:spacing w:val="-10"/>
          <w:w w:val="105"/>
        </w:rPr>
        <w:t> </w:t>
      </w:r>
      <w:r>
        <w:rPr>
          <w:w w:val="105"/>
        </w:rPr>
        <w:t>strand</w:t>
      </w:r>
      <w:r>
        <w:rPr>
          <w:spacing w:val="-9"/>
          <w:w w:val="105"/>
        </w:rPr>
        <w:t> </w:t>
      </w:r>
      <w:r>
        <w:rPr>
          <w:w w:val="105"/>
        </w:rPr>
        <w:t>board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(OSB)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900" w:right="9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81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Specification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Submit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“V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specification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sheets.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8" w:right="568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8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7" w:after="0"/>
        <w:ind w:left="468" w:right="568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91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8" w:right="198" w:hanging="360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130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0"/>
          <w:w w:val="105"/>
        </w:rPr>
        <w:t> </w:t>
      </w:r>
      <w:r>
        <w:rPr>
          <w:w w:val="105"/>
        </w:rPr>
        <w:t>broom</w:t>
      </w:r>
      <w:r>
        <w:rPr>
          <w:spacing w:val="-8"/>
          <w:w w:val="105"/>
        </w:rPr>
        <w:t> </w:t>
      </w:r>
      <w:r>
        <w:rPr>
          <w:w w:val="105"/>
        </w:rPr>
        <w:t>clean.</w:t>
      </w:r>
      <w:r>
        <w:rPr>
          <w:spacing w:val="-10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8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degrees</w:t>
      </w:r>
      <w:r>
        <w:rPr>
          <w:spacing w:val="-11"/>
          <w:w w:val="105"/>
        </w:rPr>
        <w:t> </w:t>
      </w:r>
      <w:r>
        <w:rPr>
          <w:spacing w:val="-11"/>
          <w:w w:val="105"/>
        </w:rPr>
      </w:r>
      <w:r>
        <w:rPr>
          <w:w w:val="105"/>
        </w:rPr>
        <w:t>or</w:t>
      </w:r>
      <w:r>
        <w:rPr>
          <w:spacing w:val="123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duration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w w:val="103"/>
        </w:rPr>
        <w:t> </w:t>
      </w:r>
      <w:r>
        <w:rPr>
          <w:spacing w:val="48"/>
          <w:w w:val="103"/>
        </w:rPr>
        <w:t> 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8" w:right="198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4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12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mechanical</w:t>
      </w:r>
      <w:r>
        <w:rPr>
          <w:spacing w:val="91"/>
          <w:w w:val="103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20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0" w:after="0"/>
        <w:ind w:left="468" w:right="612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8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2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8" w:right="319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cure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cure</w:t>
      </w:r>
      <w:r>
        <w:rPr>
          <w:spacing w:val="-8"/>
          <w:w w:val="105"/>
        </w:rPr>
        <w:t> </w:t>
      </w:r>
      <w:r>
        <w:rPr>
          <w:w w:val="105"/>
        </w:rPr>
        <w:t>time,</w:t>
      </w:r>
      <w:r>
        <w:rPr>
          <w:spacing w:val="-8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non-marring</w:t>
      </w:r>
      <w:r>
        <w:rPr>
          <w:spacing w:val="-8"/>
          <w:w w:val="105"/>
        </w:rPr>
        <w:t> </w:t>
      </w:r>
      <w:r>
        <w:rPr>
          <w:w w:val="105"/>
        </w:rPr>
        <w:t>kraft</w:t>
      </w:r>
      <w:r>
        <w:rPr>
          <w:spacing w:val="118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8" w:right="423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02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144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extremes</w:t>
      </w:r>
      <w:r>
        <w:rPr>
          <w:spacing w:val="105"/>
          <w:w w:val="103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35%-</w:t>
      </w:r>
      <w:r>
        <w:rPr>
          <w:spacing w:val="98"/>
          <w:w w:val="103"/>
        </w:rPr>
        <w:t> </w:t>
      </w:r>
      <w:r>
        <w:rPr>
          <w:w w:val="105"/>
        </w:rPr>
        <w:t>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3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29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average</w:t>
      </w:r>
      <w:r>
        <w:rPr>
          <w:spacing w:val="111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8" w:right="198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91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otherwise,</w:t>
      </w:r>
      <w:r>
        <w:rPr>
          <w:spacing w:val="-10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122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17"/>
          <w:w w:val="103"/>
        </w:rPr>
        <w:t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moisture,</w:t>
      </w:r>
      <w:r>
        <w:rPr>
          <w:spacing w:val="84"/>
          <w:w w:val="103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0"/>
          <w:w w:val="105"/>
        </w:rPr>
        <w:t> </w:t>
      </w:r>
      <w:r>
        <w:rPr>
          <w:w w:val="105"/>
        </w:rPr>
        <w:t>action,</w:t>
      </w:r>
      <w:r>
        <w:rPr>
          <w:spacing w:val="-11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> </w:t>
      </w:r>
      <w:r>
        <w:rPr>
          <w:w w:val="105"/>
        </w:rPr>
        <w:t>misuse,</w:t>
      </w:r>
      <w:r>
        <w:rPr>
          <w:spacing w:val="-13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3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2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3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126"/>
          <w:w w:val="103"/>
        </w:rPr>
        <w:t> </w:t>
      </w:r>
      <w:r>
        <w:rPr>
          <w:w w:val="105"/>
        </w:rPr>
        <w:t>separation,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13"/>
          <w:w w:val="103"/>
        </w:rPr>
        <w:t> </w:t>
      </w:r>
      <w:r>
        <w:rPr>
          <w:w w:val="105"/>
        </w:rPr>
        <w:t>unprofessional</w:t>
      </w:r>
      <w:r>
        <w:rPr>
          <w:spacing w:val="-17"/>
          <w:w w:val="105"/>
        </w:rPr>
        <w:t> </w:t>
      </w:r>
      <w:r>
        <w:rPr>
          <w:w w:val="105"/>
        </w:rPr>
        <w:t>installation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> </w:t>
      </w:r>
      <w:r>
        <w:rPr>
          <w:w w:val="105"/>
        </w:rPr>
        <w:t>flooring</w:t>
      </w:r>
      <w:r>
        <w:rPr>
          <w:spacing w:val="-16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8" w:right="315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120"/>
          <w:w w:val="103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8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68"/>
          <w:w w:val="103"/>
        </w:rPr>
        <w:t> </w:t>
      </w: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> </w:t>
      </w: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86"/>
          <w:w w:val="103"/>
        </w:rPr>
        <w:t> </w:t>
      </w:r>
      <w:r>
        <w:rPr>
          <w:w w:val="105"/>
        </w:rPr>
        <w:t>buyer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315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3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Pad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w w:val="105"/>
        </w:rPr>
        <w:t>Rezill</w:t>
      </w:r>
      <w:r>
        <w:rPr>
          <w:spacing w:val="-13"/>
          <w:w w:val="105"/>
        </w:rPr>
        <w:t> </w:t>
      </w:r>
      <w:r>
        <w:rPr>
          <w:w w:val="105"/>
        </w:rPr>
        <w:t>Cushion,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Rebonded</w:t>
      </w:r>
      <w:r>
        <w:rPr>
          <w:spacing w:val="-12"/>
          <w:w w:val="105"/>
        </w:rPr>
        <w:t> </w:t>
      </w:r>
      <w:r>
        <w:rPr>
          <w:w w:val="105"/>
        </w:rPr>
        <w:t>Polyurethane,</w:t>
      </w:r>
      <w:r>
        <w:rPr>
          <w:spacing w:val="-14"/>
          <w:w w:val="105"/>
        </w:rPr>
        <w:t> </w:t>
      </w:r>
      <w:r>
        <w:rPr>
          <w:w w:val="105"/>
        </w:rPr>
        <w:t>8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PCF</w:t>
      </w:r>
      <w:r>
        <w:rPr>
          <w:spacing w:val="-12"/>
          <w:w w:val="105"/>
        </w:rPr>
        <w:t> </w:t>
      </w:r>
      <w:r>
        <w:rPr>
          <w:w w:val="105"/>
        </w:rPr>
        <w:t>foam</w:t>
      </w:r>
      <w:r>
        <w:rPr>
          <w:spacing w:val="-12"/>
          <w:w w:val="105"/>
        </w:rPr>
        <w:t> </w:t>
      </w:r>
      <w:r>
        <w:rPr>
          <w:w w:val="105"/>
        </w:rPr>
        <w:t>blanket.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90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81" w:after="0"/>
        <w:ind w:left="468" w:right="0" w:hanging="360"/>
        <w:jc w:val="left"/>
        <w:rPr>
          <w:b w:val="0"/>
          <w:bCs w:val="0"/>
        </w:rPr>
      </w:pPr>
      <w:r>
        <w:rPr>
          <w:spacing w:val="2"/>
          <w:w w:val="105"/>
        </w:rPr>
        <w:t>S</w:t>
      </w:r>
      <w:r>
        <w:rPr>
          <w:spacing w:val="1"/>
          <w:w w:val="105"/>
        </w:rPr>
        <w:t>ubf</w:t>
      </w:r>
      <w:r>
        <w:rPr>
          <w:w w:val="105"/>
        </w:rPr>
        <w:t>l</w:t>
      </w:r>
      <w:r>
        <w:rPr>
          <w:spacing w:val="1"/>
          <w:w w:val="105"/>
        </w:rPr>
        <w:t>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Lower</w:t>
      </w:r>
      <w:r>
        <w:rPr>
          <w:spacing w:val="-12"/>
          <w:w w:val="105"/>
        </w:rPr>
        <w:t> </w:t>
      </w:r>
      <w:r>
        <w:rPr>
          <w:w w:val="105"/>
        </w:rPr>
        <w:t>Layers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Pre-manufactured</w:t>
      </w:r>
      <w:r>
        <w:rPr>
          <w:spacing w:val="-10"/>
          <w:w w:val="105"/>
        </w:rPr>
        <w:t> </w:t>
      </w:r>
      <w:r>
        <w:rPr>
          <w:w w:val="105"/>
        </w:rPr>
        <w:t>V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P</w:t>
      </w:r>
      <w:r>
        <w:rPr>
          <w:spacing w:val="-10"/>
          <w:w w:val="105"/>
        </w:rPr>
        <w:t> </w:t>
      </w:r>
      <w:r>
        <w:rPr>
          <w:w w:val="105"/>
        </w:rPr>
        <w:t>sandwiched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panels.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11/32”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8"/>
          <w:w w:val="105"/>
        </w:rPr>
        <w:t> </w:t>
      </w:r>
      <w:r>
        <w:rPr>
          <w:w w:val="105"/>
        </w:rPr>
        <w:t>sheathing,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8" w:right="319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9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left="827" w:right="315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 w:before="7"/>
        <w:ind w:left="827" w:right="315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8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8" w:right="423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8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Minimum</w:t>
      </w:r>
      <w:r>
        <w:rPr>
          <w:spacing w:val="-10"/>
          <w:w w:val="105"/>
        </w:rPr>
        <w:t> </w:t>
      </w:r>
      <w:r>
        <w:rPr>
          <w:w w:val="105"/>
        </w:rPr>
        <w:t>1-3/4”</w:t>
      </w:r>
      <w:r>
        <w:rPr>
          <w:spacing w:val="-11"/>
          <w:w w:val="105"/>
        </w:rPr>
        <w:t> </w:t>
      </w:r>
      <w:r>
        <w:rPr>
          <w:w w:val="105"/>
        </w:rPr>
        <w:t>barbed</w:t>
      </w:r>
      <w:r>
        <w:rPr>
          <w:spacing w:val="-11"/>
          <w:w w:val="105"/>
        </w:rPr>
        <w:t> </w:t>
      </w:r>
      <w:r>
        <w:rPr>
          <w:w w:val="105"/>
        </w:rPr>
        <w:t>cleats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3/4”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8" w:right="925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RAWL</w:t>
      </w:r>
      <w:r>
        <w:rPr>
          <w:spacing w:val="-10"/>
          <w:w w:val="105"/>
        </w:rPr>
        <w:t> </w:t>
      </w:r>
      <w:r>
        <w:rPr>
          <w:w w:val="105"/>
        </w:rPr>
        <w:t>Spikes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equivalent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dictated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conditions-achieving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10"/>
          <w:w w:val="103"/>
        </w:rPr>
        <w:t> </w:t>
      </w:r>
      <w:r>
        <w:rPr>
          <w:w w:val="105"/>
        </w:rPr>
        <w:t>minimum</w:t>
      </w:r>
      <w:r>
        <w:rPr>
          <w:spacing w:val="-11"/>
          <w:w w:val="105"/>
        </w:rPr>
        <w:t> </w:t>
      </w:r>
      <w:r>
        <w:rPr>
          <w:w w:val="105"/>
        </w:rPr>
        <w:t>900</w:t>
      </w:r>
      <w:r>
        <w:rPr>
          <w:spacing w:val="-12"/>
          <w:w w:val="105"/>
        </w:rPr>
        <w:t> </w:t>
      </w:r>
      <w:r>
        <w:rPr>
          <w:w w:val="105"/>
        </w:rPr>
        <w:t>lbs</w:t>
      </w:r>
      <w:r>
        <w:rPr>
          <w:spacing w:val="-12"/>
          <w:w w:val="105"/>
        </w:rPr>
        <w:t> </w:t>
      </w:r>
      <w:r>
        <w:rPr>
          <w:w w:val="105"/>
        </w:rPr>
        <w:t>pullout</w:t>
      </w:r>
      <w:r>
        <w:rPr>
          <w:spacing w:val="-13"/>
          <w:w w:val="105"/>
        </w:rPr>
        <w:t> </w:t>
      </w:r>
      <w:r>
        <w:rPr>
          <w:w w:val="105"/>
        </w:rPr>
        <w:t>strength.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7" w:after="0"/>
        <w:ind w:left="468" w:right="469" w:hanging="360"/>
        <w:jc w:val="both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7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7"/>
          <w:w w:val="105"/>
        </w:rPr>
        <w:t> </w:t>
      </w:r>
      <w:r>
        <w:rPr>
          <w:w w:val="105"/>
        </w:rPr>
        <w:t>(specify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delete)</w:t>
      </w:r>
      <w:r>
        <w:rPr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8"/>
          <w:w w:val="105"/>
        </w:rPr>
        <w:t> </w:t>
      </w:r>
      <w:r>
        <w:rPr>
          <w:w w:val="105"/>
        </w:rPr>
        <w:t>39”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79”</w:t>
      </w:r>
      <w:r>
        <w:rPr>
          <w:spacing w:val="-7"/>
          <w:w w:val="105"/>
        </w:rPr>
        <w:t> </w:t>
      </w:r>
      <w:r>
        <w:rPr>
          <w:w w:val="105"/>
        </w:rPr>
        <w:t>protective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cover</w:t>
      </w:r>
      <w:r>
        <w:rPr>
          <w:spacing w:val="81"/>
          <w:w w:val="103"/>
        </w:rPr>
        <w:t> </w:t>
      </w:r>
      <w:r>
        <w:rPr>
          <w:w w:val="105"/>
        </w:rPr>
        <w:t>tiles,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Chip™</w:t>
      </w:r>
      <w:r>
        <w:rPr>
          <w:spacing w:val="-7"/>
          <w:w w:val="105"/>
        </w:rPr>
        <w:t> </w:t>
      </w:r>
      <w:r>
        <w:rPr>
          <w:w w:val="105"/>
        </w:rPr>
        <w:t>type</w:t>
      </w:r>
      <w:r>
        <w:rPr>
          <w:spacing w:val="-7"/>
          <w:w w:val="105"/>
        </w:rPr>
        <w:t> </w:t>
      </w:r>
      <w:r>
        <w:rPr>
          <w:w w:val="105"/>
        </w:rPr>
        <w:t>6,6</w:t>
      </w:r>
      <w:r>
        <w:rPr>
          <w:spacing w:val="-8"/>
          <w:w w:val="105"/>
        </w:rPr>
        <w:t> </w:t>
      </w:r>
      <w:r>
        <w:rPr>
          <w:w w:val="105"/>
        </w:rPr>
        <w:t>nylon,</w:t>
      </w:r>
      <w:r>
        <w:rPr>
          <w:spacing w:val="-8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color</w:t>
      </w:r>
      <w:r>
        <w:rPr>
          <w:spacing w:val="-7"/>
          <w:w w:val="105"/>
        </w:rPr>
        <w:t> </w:t>
      </w:r>
      <w:r>
        <w:rPr>
          <w:w w:val="105"/>
        </w:rPr>
        <w:t>options</w:t>
      </w:r>
      <w:r>
        <w:rPr>
          <w:spacing w:val="-8"/>
          <w:w w:val="105"/>
        </w:rPr>
        <w:t> </w:t>
      </w:r>
      <w:r>
        <w:rPr>
          <w:w w:val="105"/>
        </w:rPr>
        <w:t>(Blue,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7"/>
          <w:w w:val="105"/>
        </w:rPr>
        <w:t> </w:t>
      </w:r>
      <w:r>
        <w:rPr>
          <w:w w:val="105"/>
        </w:rPr>
        <w:t>Multi,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7"/>
          <w:w w:val="105"/>
        </w:rPr>
        <w:t> </w:t>
      </w:r>
      <w:r>
        <w:rPr>
          <w:w w:val="105"/>
        </w:rPr>
        <w:t>Multi,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80"/>
          <w:w w:val="103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315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5" w:val="left" w:leader="none"/>
        </w:tabs>
        <w:spacing w:before="81"/>
        <w:ind w:left="384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8" w:right="568" w:hanging="360"/>
        <w:jc w:val="left"/>
      </w:pPr>
      <w:r>
        <w:rPr>
          <w:w w:val="105"/>
        </w:rPr>
        <w:t>Inspect</w:t>
      </w:r>
      <w:r>
        <w:rPr>
          <w:spacing w:val="-12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proper</w:t>
      </w:r>
      <w:r>
        <w:rPr>
          <w:spacing w:val="-12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dryness.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discrepancies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8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7" w:lineRule="auto" w:before="12" w:after="0"/>
        <w:ind w:left="468" w:right="925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5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8" w:right="198" w:hanging="360"/>
        <w:jc w:val="left"/>
      </w:pPr>
      <w:r>
        <w:rPr>
          <w:spacing w:val="1"/>
          <w:w w:val="105"/>
        </w:rPr>
        <w:t>Arrange</w:t>
      </w:r>
      <w:r>
        <w:rPr>
          <w:spacing w:val="-9"/>
          <w:w w:val="105"/>
        </w:rPr>
        <w:t> </w:t>
      </w:r>
      <w:r>
        <w:rPr>
          <w:w w:val="105"/>
        </w:rPr>
        <w:t>V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P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perpendicular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direction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staggered</w:t>
      </w:r>
      <w:r>
        <w:rPr>
          <w:spacing w:val="-9"/>
          <w:w w:val="105"/>
        </w:rPr>
        <w:t> </w:t>
      </w:r>
      <w:r>
        <w:rPr>
          <w:w w:val="105"/>
        </w:rPr>
        <w:t>brick</w:t>
      </w:r>
      <w:r>
        <w:rPr>
          <w:spacing w:val="-8"/>
          <w:w w:val="105"/>
        </w:rPr>
        <w:t> </w:t>
      </w:r>
      <w:r>
        <w:rPr>
          <w:w w:val="105"/>
        </w:rPr>
        <w:t>pattern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panel</w:t>
      </w:r>
      <w:r>
        <w:rPr>
          <w:w w:val="103"/>
        </w:rPr>
        <w:t> </w:t>
      </w:r>
      <w:r>
        <w:rPr>
          <w:spacing w:val="47"/>
          <w:w w:val="103"/>
        </w:rPr>
        <w:t> 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9"/>
          <w:w w:val="105"/>
        </w:rPr>
        <w:t> </w:t>
      </w:r>
      <w:r>
        <w:rPr>
          <w:w w:val="105"/>
        </w:rPr>
        <w:t>48”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alternate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nominal</w:t>
      </w:r>
      <w:r>
        <w:rPr>
          <w:spacing w:val="-8"/>
          <w:w w:val="105"/>
        </w:rPr>
        <w:t> </w:t>
      </w:r>
      <w:r>
        <w:rPr>
          <w:w w:val="105"/>
        </w:rPr>
        <w:t>1”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between</w:t>
      </w:r>
      <w:r>
        <w:rPr>
          <w:spacing w:val="-8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1/4"</w:t>
      </w:r>
      <w:r>
        <w:rPr>
          <w:spacing w:val="107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joints.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spacing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panels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116"/>
          <w:w w:val="103"/>
        </w:rPr>
        <w:t> </w:t>
      </w:r>
      <w:r>
        <w:rPr>
          <w:w w:val="105"/>
        </w:rPr>
        <w:t>obstructions.</w:t>
      </w:r>
      <w:r>
        <w:rPr>
          <w:spacing w:val="-12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1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portable</w:t>
      </w:r>
      <w:r>
        <w:rPr>
          <w:spacing w:val="104"/>
          <w:w w:val="103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2" w:lineRule="auto" w:before="0" w:after="0"/>
        <w:ind w:left="828" w:right="568" w:hanging="360"/>
        <w:jc w:val="left"/>
      </w:pPr>
      <w:r>
        <w:rPr>
          <w:w w:val="105"/>
        </w:rPr>
        <w:t>Align</w:t>
      </w:r>
      <w:r>
        <w:rPr>
          <w:spacing w:val="-7"/>
          <w:w w:val="105"/>
        </w:rPr>
        <w:t> </w:t>
      </w:r>
      <w:r>
        <w:rPr>
          <w:w w:val="105"/>
        </w:rPr>
        <w:t>upper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7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parallel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P</w:t>
      </w:r>
      <w:r>
        <w:rPr>
          <w:spacing w:val="-6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long</w:t>
      </w:r>
      <w:r>
        <w:rPr>
          <w:spacing w:val="-6"/>
          <w:w w:val="105"/>
        </w:rPr>
        <w:t> </w:t>
      </w:r>
      <w:r>
        <w:rPr>
          <w:w w:val="105"/>
        </w:rPr>
        <w:t>edges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upper</w:t>
      </w:r>
      <w:r>
        <w:rPr>
          <w:spacing w:val="-7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offset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nominal</w:t>
      </w:r>
      <w:r>
        <w:rPr>
          <w:spacing w:val="-7"/>
          <w:w w:val="105"/>
        </w:rPr>
        <w:t> </w:t>
      </w:r>
      <w:r>
        <w:rPr>
          <w:w w:val="105"/>
        </w:rPr>
        <w:t>1’</w:t>
      </w:r>
      <w:r>
        <w:rPr>
          <w:spacing w:val="110"/>
          <w:w w:val="103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9"/>
          <w:w w:val="105"/>
        </w:rPr>
        <w:t> </w:t>
      </w:r>
      <w:r>
        <w:rPr>
          <w:w w:val="105"/>
        </w:rPr>
        <w:t>panels.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Arrange</w:t>
      </w:r>
      <w:r>
        <w:rPr>
          <w:spacing w:val="-8"/>
          <w:w w:val="105"/>
        </w:rPr>
        <w:t> </w:t>
      </w:r>
      <w:r>
        <w:rPr>
          <w:w w:val="105"/>
        </w:rPr>
        <w:t>upper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panels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staggered</w:t>
      </w:r>
      <w:r>
        <w:rPr>
          <w:spacing w:val="-8"/>
          <w:w w:val="105"/>
        </w:rPr>
        <w:t> </w:t>
      </w:r>
      <w:r>
        <w:rPr>
          <w:w w:val="105"/>
        </w:rPr>
        <w:t>pattern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panel</w:t>
      </w:r>
      <w:r>
        <w:rPr>
          <w:spacing w:val="-9"/>
          <w:w w:val="105"/>
        </w:rPr>
        <w:t> </w:t>
      </w:r>
      <w:r>
        <w:rPr>
          <w:w w:val="105"/>
        </w:rPr>
        <w:t>ends</w:t>
      </w:r>
      <w:r>
        <w:rPr>
          <w:spacing w:val="102"/>
          <w:w w:val="103"/>
        </w:rPr>
        <w:t> </w:t>
      </w:r>
      <w:r>
        <w:rPr>
          <w:w w:val="105"/>
        </w:rPr>
        <w:t>offset</w:t>
      </w:r>
      <w:r>
        <w:rPr>
          <w:spacing w:val="-8"/>
          <w:w w:val="105"/>
        </w:rPr>
        <w:t> </w:t>
      </w:r>
      <w:r>
        <w:rPr>
          <w:w w:val="105"/>
        </w:rPr>
        <w:t>48”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alternate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rows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offset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upper</w:t>
      </w:r>
      <w:r>
        <w:rPr>
          <w:spacing w:val="-7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panels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2’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ends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lower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98"/>
          <w:w w:val="103"/>
        </w:rPr>
        <w:t> </w:t>
      </w:r>
      <w:r>
        <w:rPr>
          <w:w w:val="105"/>
        </w:rPr>
        <w:t>panels.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nominal</w:t>
      </w:r>
      <w:r>
        <w:rPr>
          <w:spacing w:val="-11"/>
          <w:w w:val="105"/>
        </w:rPr>
        <w:t> </w:t>
      </w:r>
      <w:r>
        <w:rPr>
          <w:w w:val="105"/>
        </w:rPr>
        <w:t>1/4”</w:t>
      </w:r>
      <w:r>
        <w:rPr>
          <w:spacing w:val="-11"/>
          <w:w w:val="105"/>
        </w:rPr>
        <w:t> </w:t>
      </w:r>
      <w:r>
        <w:rPr>
          <w:w w:val="105"/>
        </w:rPr>
        <w:t>spacing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panel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edges,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125"/>
          <w:w w:val="103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Attach</w:t>
      </w:r>
      <w:r>
        <w:rPr>
          <w:spacing w:val="-9"/>
          <w:w w:val="105"/>
        </w:rPr>
        <w:t> </w:t>
      </w:r>
      <w:r>
        <w:rPr>
          <w:w w:val="105"/>
        </w:rPr>
        <w:t>upper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116"/>
          <w:w w:val="103"/>
        </w:rPr>
        <w:t> </w:t>
      </w:r>
      <w:r>
        <w:rPr>
          <w:w w:val="105"/>
        </w:rPr>
        <w:t>nominally</w:t>
      </w:r>
      <w:r>
        <w:rPr>
          <w:spacing w:val="-12"/>
          <w:w w:val="105"/>
        </w:rPr>
        <w:t> </w:t>
      </w:r>
      <w:r>
        <w:rPr>
          <w:w w:val="105"/>
        </w:rPr>
        <w:t>12”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" w:after="0"/>
        <w:ind w:left="828" w:right="0" w:hanging="360"/>
        <w:jc w:val="left"/>
      </w:pPr>
      <w:r>
        <w:rPr>
          <w:spacing w:val="1"/>
          <w:w w:val="105"/>
        </w:rPr>
        <w:t>Secure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pocket</w:t>
      </w:r>
      <w:r>
        <w:rPr>
          <w:spacing w:val="-10"/>
          <w:w w:val="105"/>
        </w:rPr>
        <w:t> </w:t>
      </w:r>
      <w:r>
        <w:rPr>
          <w:w w:val="105"/>
        </w:rPr>
        <w:t>locations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drilling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driving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anchors.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12" w:after="0"/>
        <w:ind w:left="468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8" w:right="641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94"/>
          <w:w w:val="103"/>
        </w:rPr>
        <w:t> </w:t>
      </w:r>
      <w:r>
        <w:rPr>
          <w:w w:val="105"/>
        </w:rPr>
        <w:t>driven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8" w:right="319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8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8" w:right="198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90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81" w:after="0"/>
        <w:ind w:left="828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seal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10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manufacturer’s</w:t>
      </w:r>
      <w:r>
        <w:rPr>
          <w:spacing w:val="-9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8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3" w:lineRule="auto" w:before="0"/>
        <w:ind w:left="107" w:right="9042" w:firstLine="0"/>
        <w:jc w:val="left"/>
      </w:pPr>
      <w:r>
        <w:rPr>
          <w:w w:val="105"/>
        </w:rPr>
        <w:t>June</w:t>
      </w:r>
      <w:r>
        <w:rPr>
          <w:spacing w:val="-9"/>
          <w:w w:val="105"/>
        </w:rPr>
        <w:t> </w:t>
      </w:r>
      <w:r>
        <w:rPr>
          <w:w w:val="105"/>
        </w:rPr>
        <w:t>9,</w:t>
      </w:r>
      <w:r>
        <w:rPr>
          <w:spacing w:val="-10"/>
          <w:w w:val="105"/>
        </w:rPr>
        <w:t> </w:t>
      </w:r>
      <w:r>
        <w:rPr>
          <w:w w:val="105"/>
        </w:rPr>
        <w:t>2009</w:t>
      </w:r>
      <w:r>
        <w:rPr>
          <w:spacing w:val="27"/>
          <w:w w:val="103"/>
        </w:rPr>
        <w:t> </w:t>
      </w:r>
      <w:r>
        <w:rPr>
          <w:w w:val="105"/>
        </w:rPr>
        <w:t>V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P</w:t>
      </w:r>
      <w:r>
        <w:rPr/>
      </w: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B</w:t>
      </w:r>
      <w:r>
        <w:rPr/>
      </w:r>
    </w:p>
    <w:sectPr>
      <w:pgSz w:w="12240" w:h="15840"/>
      <w:pgMar w:header="740" w:footer="0" w:top="92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99899pt;margin-top:36.146503pt;width:70.8pt;height:11.8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V</w:t>
                </w:r>
                <w:r>
                  <w:rPr>
                    <w:rFonts w:ascii="Arial"/>
                    <w:b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</w:t>
                </w:r>
                <w:r>
                  <w:rPr>
                    <w:rFonts w:ascii="Arial"/>
                    <w:b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P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469208pt;margin-top:36.146503pt;width:55.85pt;height:11.8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8" w:hanging="33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3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5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8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4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2015-04-02T09:58:15Z</dcterms:created>
  <dcterms:modified xsi:type="dcterms:W3CDTF">2015-04-02T09:58:15Z</dcterms:modified>
</cp:coreProperties>
</file>